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97B6" w14:textId="77777777" w:rsidR="00FD1C25" w:rsidRPr="00FD1C25" w:rsidRDefault="00FD1C25" w:rsidP="00FD1C25">
      <w:pPr>
        <w:spacing w:after="160" w:line="259" w:lineRule="auto"/>
        <w:jc w:val="center"/>
        <w:rPr>
          <w:rFonts w:ascii="Times New Roman" w:eastAsia="Times New Roman" w:hAnsi="Times New Roman" w:cs="Times New Roman"/>
          <w:b/>
          <w:lang w:eastAsia="ru-RU"/>
        </w:rPr>
      </w:pPr>
      <w:proofErr w:type="spellStart"/>
      <w:r w:rsidRPr="00FD1C25">
        <w:rPr>
          <w:rFonts w:ascii="Times New Roman" w:eastAsia="Times New Roman" w:hAnsi="Times New Roman" w:cs="Times New Roman"/>
          <w:b/>
          <w:lang w:val="uk-UA" w:eastAsia="ru-RU"/>
        </w:rPr>
        <w:t>Обгрунтування</w:t>
      </w:r>
      <w:proofErr w:type="spellEnd"/>
      <w:r w:rsidRPr="00FD1C25">
        <w:rPr>
          <w:rFonts w:ascii="Times New Roman" w:eastAsia="Times New Roman" w:hAnsi="Times New Roman" w:cs="Times New Roman"/>
          <w:b/>
          <w:lang w:eastAsia="ru-RU"/>
        </w:rPr>
        <w:t xml:space="preserve"> </w:t>
      </w:r>
      <w:r w:rsidRPr="00FD1C25">
        <w:rPr>
          <w:rFonts w:ascii="Times New Roman" w:eastAsia="Times New Roman" w:hAnsi="Times New Roman" w:cs="Times New Roman"/>
          <w:b/>
          <w:lang w:val="uk-UA" w:eastAsia="ru-RU"/>
        </w:rPr>
        <w:t>технічних та якісних характеристик, очікуваної вартості та/або бюджетного призначення предмета закупівлі</w:t>
      </w:r>
      <w:r w:rsidRPr="00FD1C25">
        <w:rPr>
          <w:rFonts w:ascii="Times New Roman" w:eastAsia="Times New Roman" w:hAnsi="Times New Roman" w:cs="Times New Roman"/>
          <w:b/>
          <w:lang w:eastAsia="ru-RU"/>
        </w:rPr>
        <w:t xml:space="preserve"> </w:t>
      </w:r>
    </w:p>
    <w:p w14:paraId="7ABBD258" w14:textId="513AB56E" w:rsidR="00FD1C25" w:rsidRPr="00FD1C25" w:rsidRDefault="00FD1C25" w:rsidP="00FD1C25">
      <w:pPr>
        <w:spacing w:after="0" w:line="259" w:lineRule="auto"/>
        <w:ind w:firstLine="720"/>
        <w:jc w:val="both"/>
        <w:rPr>
          <w:rFonts w:ascii="Times New Roman" w:eastAsia="Times New Roman" w:hAnsi="Times New Roman" w:cs="Times New Roman"/>
          <w:lang w:val="uk-UA" w:eastAsia="ru-RU"/>
        </w:rPr>
      </w:pPr>
      <w:r w:rsidRPr="00FD1C25">
        <w:rPr>
          <w:rFonts w:ascii="Times New Roman" w:eastAsia="Times New Roman" w:hAnsi="Times New Roman" w:cs="Times New Roman"/>
          <w:lang w:val="uk-UA" w:eastAsia="ru-RU"/>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9B7334">
        <w:rPr>
          <w:rFonts w:ascii="Times New Roman" w:eastAsia="Times New Roman" w:hAnsi="Times New Roman" w:cs="Times New Roman"/>
          <w:lang w:val="uk-UA" w:eastAsia="ru-RU"/>
        </w:rPr>
        <w:t xml:space="preserve"> з</w:t>
      </w:r>
      <w:r w:rsidRPr="00FD1C25">
        <w:rPr>
          <w:rFonts w:ascii="Times New Roman" w:eastAsia="Times New Roman" w:hAnsi="Times New Roman" w:cs="Times New Roman"/>
          <w:lang w:val="uk-UA" w:eastAsia="ru-RU"/>
        </w:rPr>
        <w:t>абезпечення прозорості обґрунтування очікуваної вартості предмета закупівлі, розміру бюджетного призначення, технічних та якісних характеристик предмета закупівлі.</w:t>
      </w:r>
    </w:p>
    <w:p w14:paraId="128160C6" w14:textId="77777777" w:rsidR="00FD1C25" w:rsidRPr="00FD1C25" w:rsidRDefault="00FD1C25" w:rsidP="00FD1C25">
      <w:pPr>
        <w:spacing w:after="0" w:line="259" w:lineRule="auto"/>
        <w:ind w:firstLine="720"/>
        <w:jc w:val="both"/>
        <w:rPr>
          <w:rFonts w:ascii="Times New Roman" w:eastAsia="Times New Roman" w:hAnsi="Times New Roman" w:cs="Times New Roman"/>
          <w:b/>
          <w:lang w:val="uk-UA" w:eastAsia="ru-RU"/>
        </w:rPr>
      </w:pPr>
      <w:r w:rsidRPr="00FD1C25">
        <w:rPr>
          <w:rFonts w:ascii="Times New Roman" w:eastAsia="Times New Roman" w:hAnsi="Times New Roman" w:cs="Times New Roman"/>
          <w:lang w:val="uk-UA" w:eastAsia="ru-RU"/>
        </w:rPr>
        <w:t>Обґрунтування обсягів закупівлі</w:t>
      </w:r>
      <w:r w:rsidRPr="00FD1C25">
        <w:rPr>
          <w:rFonts w:eastAsia="Times New Roman" w:cs="Times New Roman"/>
          <w:lang w:val="uk-UA" w:eastAsia="ru-RU"/>
        </w:rPr>
        <w:t xml:space="preserve"> </w:t>
      </w:r>
      <w:r w:rsidRPr="00FD1C25">
        <w:rPr>
          <w:rFonts w:ascii="Times New Roman" w:eastAsia="Times New Roman" w:hAnsi="Times New Roman" w:cs="Times New Roman"/>
          <w:lang w:val="uk-UA" w:eastAsia="ru-RU"/>
        </w:rPr>
        <w:t>Державної Установи "Територіальне медичне об’єднання МВС  України по Львівській  області" визначено відповідно до наявної потреби.</w:t>
      </w:r>
    </w:p>
    <w:p w14:paraId="086A4780" w14:textId="53E26B63" w:rsidR="00FD1C25" w:rsidRPr="00FD1C25" w:rsidRDefault="00FD1C25" w:rsidP="00FD1C25">
      <w:pPr>
        <w:spacing w:after="0" w:line="259" w:lineRule="auto"/>
        <w:ind w:firstLine="720"/>
        <w:jc w:val="both"/>
        <w:rPr>
          <w:rFonts w:ascii="Times New Roman" w:eastAsia="Times New Roman" w:hAnsi="Times New Roman" w:cs="Times New Roman"/>
          <w:lang w:val="uk-UA" w:eastAsia="ru-RU"/>
        </w:rPr>
      </w:pPr>
      <w:r w:rsidRPr="00FD1C25">
        <w:rPr>
          <w:rFonts w:ascii="Times New Roman" w:eastAsia="Times New Roman" w:hAnsi="Times New Roman" w:cs="Times New Roman"/>
          <w:b/>
          <w:lang w:val="uk-UA" w:eastAsia="ru-RU"/>
        </w:rPr>
        <w:t>Предмет закупівлі</w:t>
      </w:r>
      <w:r w:rsidRPr="00FD1C25">
        <w:rPr>
          <w:rFonts w:ascii="Times New Roman" w:eastAsia="Times New Roman" w:hAnsi="Times New Roman" w:cs="Times New Roman"/>
          <w:lang w:val="uk-UA" w:eastAsia="ru-RU"/>
        </w:rPr>
        <w:t>:</w:t>
      </w:r>
      <w:bookmarkStart w:id="0" w:name="_Hlk94697100"/>
      <w:r w:rsidRPr="00FD1C25">
        <w:rPr>
          <w:rFonts w:ascii="Times New Roman" w:eastAsia="Times New Roman" w:hAnsi="Times New Roman" w:cs="Times New Roman"/>
          <w:lang w:val="uk-UA" w:eastAsia="ru-RU"/>
        </w:rPr>
        <w:t xml:space="preserve"> </w:t>
      </w:r>
      <w:bookmarkEnd w:id="0"/>
      <w:r w:rsidRPr="00FD1C25">
        <w:rPr>
          <w:rFonts w:ascii="Times New Roman" w:eastAsia="Times New Roman" w:hAnsi="Times New Roman" w:cs="Times New Roman"/>
          <w:lang w:val="uk-UA" w:eastAsia="ru-RU"/>
        </w:rPr>
        <w:t>Послуги з розподілу електричної енергії, у тому числі з компенсації перетікань реактивної електричної енергії ("Єдиний закупівельний словник" код ДК 021:2015 - 65310000-9 Розподіл електричної енергії)</w:t>
      </w:r>
    </w:p>
    <w:p w14:paraId="7045BC7C" w14:textId="62C4A593" w:rsidR="00FD1C25" w:rsidRPr="00FD1C25" w:rsidRDefault="00FD1C25" w:rsidP="00FD1C25">
      <w:pPr>
        <w:spacing w:after="0" w:line="259" w:lineRule="auto"/>
        <w:ind w:firstLine="720"/>
        <w:jc w:val="both"/>
        <w:rPr>
          <w:rFonts w:ascii="Times New Roman" w:eastAsia="Times New Roman" w:hAnsi="Times New Roman" w:cs="Times New Roman"/>
          <w:color w:val="333333"/>
          <w:sz w:val="20"/>
          <w:szCs w:val="20"/>
          <w:shd w:val="clear" w:color="auto" w:fill="FFFFFF"/>
          <w:lang w:val="uk-UA" w:eastAsia="ru-RU"/>
        </w:rPr>
      </w:pPr>
      <w:r w:rsidRPr="00FD1C25">
        <w:rPr>
          <w:rFonts w:ascii="Times New Roman" w:eastAsia="Times New Roman" w:hAnsi="Times New Roman" w:cs="Times New Roman"/>
          <w:b/>
          <w:lang w:val="uk-UA" w:eastAsia="ru-RU"/>
        </w:rPr>
        <w:t>Процедура посилання:</w:t>
      </w:r>
      <w:r w:rsidRPr="00FD1C25">
        <w:rPr>
          <w:rFonts w:ascii="Times New Roman" w:eastAsia="Times New Roman" w:hAnsi="Times New Roman" w:cs="Times New Roman"/>
          <w:lang w:val="uk-UA" w:eastAsia="ru-RU"/>
        </w:rPr>
        <w:t xml:space="preserve"> </w:t>
      </w:r>
      <w:r w:rsidRPr="00FD1C25">
        <w:rPr>
          <w:rFonts w:ascii="Times New Roman" w:eastAsia="Times New Roman" w:hAnsi="Times New Roman" w:cs="Times New Roman"/>
          <w:lang w:val="uk-UA" w:eastAsia="ru-RU"/>
        </w:rPr>
        <w:t>Переговорна процедура, скорочена</w:t>
      </w:r>
      <w:r>
        <w:rPr>
          <w:rFonts w:ascii="Times New Roman" w:eastAsia="Times New Roman" w:hAnsi="Times New Roman" w:cs="Times New Roman"/>
          <w:lang w:val="uk-UA" w:eastAsia="ru-RU"/>
        </w:rPr>
        <w:t xml:space="preserve"> </w:t>
      </w:r>
      <w:r w:rsidRPr="00FD1C25">
        <w:rPr>
          <w:rFonts w:ascii="Times New Roman" w:eastAsia="Times New Roman" w:hAnsi="Times New Roman" w:cs="Times New Roman"/>
          <w:lang w:val="uk-UA" w:eastAsia="ru-RU"/>
        </w:rPr>
        <w:t>UA-P-2022-09-19-002552-c</w:t>
      </w:r>
    </w:p>
    <w:p w14:paraId="3E5CC9B9" w14:textId="2DF53634" w:rsidR="00FD1C25" w:rsidRPr="00FD1C25" w:rsidRDefault="00FD1C25" w:rsidP="001E498B">
      <w:pPr>
        <w:spacing w:after="0" w:line="259" w:lineRule="auto"/>
        <w:ind w:firstLine="720"/>
        <w:jc w:val="both"/>
        <w:rPr>
          <w:rFonts w:ascii="Times New Roman" w:eastAsia="Times New Roman" w:hAnsi="Times New Roman" w:cs="Times New Roman"/>
          <w:lang w:val="uk-UA" w:eastAsia="ru-RU"/>
        </w:rPr>
      </w:pPr>
      <w:r w:rsidRPr="00FD1C25">
        <w:rPr>
          <w:rFonts w:ascii="Times New Roman" w:eastAsia="Times New Roman" w:hAnsi="Times New Roman" w:cs="Times New Roman"/>
          <w:b/>
          <w:lang w:val="uk-UA" w:eastAsia="ru-RU"/>
        </w:rPr>
        <w:t>Очікувана вартість предмета закупівлі:</w:t>
      </w:r>
      <w:r w:rsidRPr="00FD1C25">
        <w:rPr>
          <w:rFonts w:ascii="Times New Roman" w:eastAsia="Times New Roman" w:hAnsi="Times New Roman" w:cs="Times New Roman"/>
          <w:lang w:val="uk-UA" w:eastAsia="ru-RU"/>
        </w:rPr>
        <w:t xml:space="preserve">  </w:t>
      </w:r>
      <w:r w:rsidRPr="00FD1C25">
        <w:rPr>
          <w:rFonts w:ascii="Times New Roman" w:eastAsia="Times New Roman" w:hAnsi="Times New Roman" w:cs="Times New Roman"/>
          <w:lang w:val="uk-UA" w:eastAsia="ru-RU"/>
        </w:rPr>
        <w:t>Послуги з розподілу електричної енергії, у тому числі з компенсації перетікань реактивної електричної енергії ("Єдиний закупівельний словник" код ДК 021:2015 - 65310000-9 Розподіл електричної енергії)</w:t>
      </w:r>
    </w:p>
    <w:p w14:paraId="08B38E9C" w14:textId="18E24E74" w:rsidR="00FD1C25" w:rsidRPr="00FD1C25" w:rsidRDefault="00FD1C25" w:rsidP="001E498B">
      <w:pPr>
        <w:spacing w:after="0" w:line="259" w:lineRule="auto"/>
        <w:ind w:firstLine="720"/>
        <w:jc w:val="both"/>
        <w:rPr>
          <w:rFonts w:ascii="Times New Roman" w:eastAsia="Times New Roman" w:hAnsi="Times New Roman" w:cs="Times New Roman"/>
          <w:lang w:val="uk-UA" w:eastAsia="ru-RU"/>
        </w:rPr>
      </w:pPr>
      <w:r w:rsidRPr="00FD1C25">
        <w:rPr>
          <w:rFonts w:ascii="Times New Roman" w:eastAsia="Times New Roman" w:hAnsi="Times New Roman" w:cs="Times New Roman"/>
          <w:b/>
          <w:lang w:val="uk-UA" w:eastAsia="ru-RU"/>
        </w:rPr>
        <w:t>Становить</w:t>
      </w:r>
      <w:r w:rsidRPr="00FD1C25">
        <w:rPr>
          <w:rFonts w:ascii="Times New Roman" w:eastAsia="Times New Roman" w:hAnsi="Times New Roman" w:cs="Times New Roman"/>
          <w:lang w:val="uk-UA" w:eastAsia="ru-RU"/>
        </w:rPr>
        <w:t xml:space="preserve">: </w:t>
      </w:r>
      <w:r w:rsidRPr="00444F73">
        <w:rPr>
          <w:rFonts w:ascii="Times New Roman" w:eastAsia="Times New Roman" w:hAnsi="Times New Roman" w:cs="Times New Roman"/>
          <w:lang w:val="uk-UA" w:eastAsia="ru-RU"/>
        </w:rPr>
        <w:t>199 947,64 грн з ПДВ</w:t>
      </w:r>
    </w:p>
    <w:p w14:paraId="682A2189" w14:textId="77777777" w:rsidR="001E498B" w:rsidRDefault="00845E1E" w:rsidP="00E6201C">
      <w:pPr>
        <w:spacing w:before="100" w:beforeAutospacing="1" w:after="0" w:line="240" w:lineRule="auto"/>
        <w:jc w:val="both"/>
        <w:rPr>
          <w:rFonts w:ascii="Times New Roman" w:eastAsia="Times New Roman" w:hAnsi="Times New Roman" w:cs="Times New Roman"/>
          <w:lang w:val="uk-UA" w:eastAsia="ru-RU"/>
        </w:rPr>
      </w:pPr>
      <w:r w:rsidRPr="001E498B">
        <w:rPr>
          <w:rFonts w:ascii="Times New Roman" w:eastAsia="Times New Roman" w:hAnsi="Times New Roman" w:cs="Times New Roman"/>
          <w:lang w:val="uk-UA" w:eastAsia="ru-RU"/>
        </w:rPr>
        <w:t>Визначення очікуваної вартості предмета закупівлі обумовлено аналізом отриманої/наданої послуги з розподілу електричної енергії  (річного та місячного) за календарний рік (бюджетний період). Замовником здійснено розрахунок очікуваної вартості послуг, щодо яких проводиться державне регулювання цін і тарифів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p>
    <w:p w14:paraId="23846842" w14:textId="1B6D9CB6" w:rsidR="00845E1E" w:rsidRDefault="00845E1E" w:rsidP="00E6201C">
      <w:pPr>
        <w:spacing w:before="100" w:beforeAutospacing="1" w:after="0" w:line="240" w:lineRule="auto"/>
        <w:jc w:val="both"/>
        <w:rPr>
          <w:rFonts w:ascii="Times New Roman" w:eastAsia="Times New Roman" w:hAnsi="Times New Roman" w:cs="Times New Roman"/>
          <w:lang w:val="uk-UA" w:eastAsia="ru-RU"/>
        </w:rPr>
      </w:pPr>
      <w:r w:rsidRPr="00845E1E">
        <w:rPr>
          <w:rFonts w:ascii="Times New Roman" w:eastAsia="Times New Roman" w:hAnsi="Times New Roman" w:cs="Times New Roman"/>
          <w:lang w:val="uk-UA" w:eastAsia="ru-RU"/>
        </w:rPr>
        <w:t xml:space="preserve">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саме з постанови НКРЕКП </w:t>
      </w:r>
      <w:r w:rsidR="00444F73" w:rsidRPr="001E498B">
        <w:rPr>
          <w:rFonts w:ascii="Times New Roman" w:eastAsia="Times New Roman" w:hAnsi="Times New Roman" w:cs="Times New Roman"/>
          <w:lang w:val="uk-UA" w:eastAsia="ru-RU"/>
        </w:rPr>
        <w:t>2601</w:t>
      </w:r>
      <w:r w:rsidRPr="00845E1E">
        <w:rPr>
          <w:rFonts w:ascii="Times New Roman" w:eastAsia="Times New Roman" w:hAnsi="Times New Roman" w:cs="Times New Roman"/>
          <w:lang w:val="uk-UA" w:eastAsia="ru-RU"/>
        </w:rPr>
        <w:t xml:space="preserve"> від </w:t>
      </w:r>
      <w:r w:rsidR="00444F73" w:rsidRPr="001E498B">
        <w:rPr>
          <w:rFonts w:ascii="Times New Roman" w:eastAsia="Times New Roman" w:hAnsi="Times New Roman" w:cs="Times New Roman"/>
          <w:lang w:val="uk-UA" w:eastAsia="ru-RU"/>
        </w:rPr>
        <w:t>17.12.2021</w:t>
      </w:r>
      <w:r w:rsidR="00444F73" w:rsidRPr="001E498B">
        <w:rPr>
          <w:rFonts w:ascii="Times New Roman" w:eastAsia="Times New Roman" w:hAnsi="Times New Roman" w:cs="Times New Roman"/>
          <w:lang w:val="uk-UA" w:eastAsia="ru-RU"/>
        </w:rPr>
        <w:t xml:space="preserve"> </w:t>
      </w:r>
      <w:r w:rsidRPr="00845E1E">
        <w:rPr>
          <w:rFonts w:ascii="Times New Roman" w:eastAsia="Times New Roman" w:hAnsi="Times New Roman" w:cs="Times New Roman"/>
          <w:lang w:val="uk-UA" w:eastAsia="ru-RU"/>
        </w:rPr>
        <w:t xml:space="preserve">р. для ОСР, який здійснює діяльність </w:t>
      </w:r>
      <w:r w:rsidR="00444F73" w:rsidRPr="001E498B">
        <w:rPr>
          <w:rFonts w:ascii="Times New Roman" w:eastAsia="Times New Roman" w:hAnsi="Times New Roman" w:cs="Times New Roman"/>
          <w:lang w:val="uk-UA" w:eastAsia="ru-RU"/>
        </w:rPr>
        <w:t>Львівської</w:t>
      </w:r>
      <w:r w:rsidRPr="00845E1E">
        <w:rPr>
          <w:rFonts w:ascii="Times New Roman" w:eastAsia="Times New Roman" w:hAnsi="Times New Roman" w:cs="Times New Roman"/>
          <w:lang w:val="uk-UA" w:eastAsia="ru-RU"/>
        </w:rPr>
        <w:t xml:space="preserve"> області на дату визначення очікуваної вартості. </w:t>
      </w:r>
    </w:p>
    <w:p w14:paraId="5721A4EB" w14:textId="34957FBE" w:rsidR="00421759" w:rsidRDefault="00421759" w:rsidP="00E6201C">
      <w:pPr>
        <w:spacing w:before="100" w:beforeAutospacing="1" w:after="0" w:line="240" w:lineRule="auto"/>
        <w:jc w:val="both"/>
        <w:rPr>
          <w:rFonts w:ascii="Times New Roman" w:eastAsia="Times New Roman" w:hAnsi="Times New Roman" w:cs="Times New Roman"/>
          <w:lang w:val="uk-UA" w:eastAsia="ru-RU"/>
        </w:rPr>
      </w:pPr>
      <w:r w:rsidRPr="007F18AC">
        <w:rPr>
          <w:rFonts w:ascii="Times New Roman" w:eastAsia="Times New Roman" w:hAnsi="Times New Roman" w:cs="Times New Roman"/>
          <w:b/>
          <w:lang w:val="uk-UA" w:eastAsia="ru-RU"/>
        </w:rPr>
        <w:t>Нормативно-правове регулювання.</w:t>
      </w:r>
      <w:r w:rsidRPr="007F18AC">
        <w:rPr>
          <w:rFonts w:ascii="Times New Roman" w:eastAsia="Times New Roman" w:hAnsi="Times New Roman" w:cs="Times New Roman"/>
          <w:lang w:val="uk-UA" w:eastAsia="ru-RU"/>
        </w:rPr>
        <w:t xml:space="preserve"> Закупівля послуги з розподілу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 312 (далі — ПРРЕЕ), Законом України «Про публічні закупівлі» від 25.12.2015 № 922-VIII (далі — Закон № 922), Кодексом системи розподілу, затвердженим постановою НКРЕКП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Кодексом комерційного обліку, затвердженим постановою НКРЕКП № 311 від 14.03.2018, та іншими нормативно-правовими актами, що стосуються предмета закупівлі. </w:t>
      </w:r>
    </w:p>
    <w:p w14:paraId="24A428FB" w14:textId="77777777" w:rsidR="009F597C" w:rsidRPr="009F597C" w:rsidRDefault="009F597C" w:rsidP="00E6201C">
      <w:pPr>
        <w:pStyle w:val="rvps2"/>
        <w:spacing w:before="0" w:beforeAutospacing="0" w:after="0" w:afterAutospacing="0"/>
        <w:jc w:val="both"/>
        <w:rPr>
          <w:sz w:val="22"/>
          <w:szCs w:val="22"/>
          <w:lang w:eastAsia="ru-RU"/>
        </w:rPr>
      </w:pPr>
      <w:r w:rsidRPr="009F597C">
        <w:rPr>
          <w:sz w:val="22"/>
          <w:szCs w:val="22"/>
          <w:lang w:eastAsia="ru-RU"/>
        </w:rPr>
        <w:t xml:space="preserve">Загальні положення. Пунктом </w:t>
      </w:r>
      <w:bookmarkStart w:id="1" w:name="n85"/>
      <w:bookmarkEnd w:id="1"/>
      <w:r w:rsidRPr="009F597C">
        <w:rPr>
          <w:sz w:val="22"/>
          <w:szCs w:val="22"/>
          <w:lang w:eastAsia="ru-RU"/>
        </w:rPr>
        <w:t>78 статті 1 Закону визначено, що розподіл електричної енергії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bookmarkStart w:id="2" w:name="n917"/>
      <w:bookmarkEnd w:id="2"/>
      <w:r w:rsidRPr="009F597C">
        <w:rPr>
          <w:sz w:val="22"/>
          <w:szCs w:val="22"/>
          <w:lang w:eastAsia="ru-RU"/>
        </w:rPr>
        <w:t xml:space="preserve">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 </w:t>
      </w:r>
      <w:bookmarkStart w:id="3" w:name="n918"/>
      <w:bookmarkEnd w:id="3"/>
      <w:r w:rsidRPr="009F597C">
        <w:rPr>
          <w:sz w:val="22"/>
          <w:szCs w:val="22"/>
          <w:lang w:eastAsia="ru-RU"/>
        </w:rPr>
        <w:t xml:space="preserve">Підтвердженням належності провадження господарської діяльності з розподілу електричної енергії є відомості, розміщені на офіційному </w:t>
      </w:r>
      <w:proofErr w:type="spellStart"/>
      <w:r w:rsidRPr="009F597C">
        <w:rPr>
          <w:sz w:val="22"/>
          <w:szCs w:val="22"/>
          <w:lang w:eastAsia="ru-RU"/>
        </w:rPr>
        <w:t>вебсайті</w:t>
      </w:r>
      <w:proofErr w:type="spellEnd"/>
      <w:r w:rsidRPr="009F597C">
        <w:rPr>
          <w:sz w:val="22"/>
          <w:szCs w:val="22"/>
          <w:lang w:eastAsia="ru-RU"/>
        </w:rPr>
        <w:t xml:space="preserve"> НКРЕКП у розділі: Електрична енергія  /  Ліцензування  /  Реєстри ліцензіатів (вид діяльності — розподіл електричної енергії).</w:t>
      </w:r>
    </w:p>
    <w:p w14:paraId="48C4F2CF" w14:textId="77777777" w:rsidR="009F597C" w:rsidRPr="009F597C" w:rsidRDefault="009F597C" w:rsidP="009F597C">
      <w:pPr>
        <w:pStyle w:val="a3"/>
        <w:spacing w:before="0" w:beforeAutospacing="0" w:after="0" w:afterAutospacing="0"/>
        <w:jc w:val="both"/>
        <w:rPr>
          <w:sz w:val="22"/>
          <w:szCs w:val="22"/>
          <w:lang w:eastAsia="ru-RU"/>
        </w:rPr>
      </w:pPr>
    </w:p>
    <w:p w14:paraId="156CCA69" w14:textId="3B8CD2A5" w:rsidR="009F597C" w:rsidRPr="009F597C" w:rsidRDefault="009F597C" w:rsidP="009F597C">
      <w:pPr>
        <w:pStyle w:val="a3"/>
        <w:spacing w:before="0" w:beforeAutospacing="0" w:after="0" w:afterAutospacing="0"/>
        <w:jc w:val="both"/>
        <w:rPr>
          <w:sz w:val="22"/>
          <w:szCs w:val="22"/>
          <w:lang w:eastAsia="ru-RU"/>
        </w:rPr>
      </w:pPr>
      <w:r w:rsidRPr="009F597C">
        <w:rPr>
          <w:sz w:val="22"/>
          <w:szCs w:val="22"/>
          <w:lang w:eastAsia="ru-RU"/>
        </w:rPr>
        <w:t xml:space="preserve">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w:t>
      </w:r>
      <w:r w:rsidRPr="009F597C">
        <w:rPr>
          <w:sz w:val="22"/>
          <w:szCs w:val="22"/>
          <w:lang w:eastAsia="ru-RU"/>
        </w:rPr>
        <w:lastRenderedPageBreak/>
        <w:t>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якої приєднані електричні мережі споживачів, які живляться від мереж ліцензіата.</w:t>
      </w:r>
    </w:p>
    <w:p w14:paraId="071ACB74" w14:textId="6B121460" w:rsidR="009F597C" w:rsidRPr="009F597C" w:rsidRDefault="009F597C" w:rsidP="009F597C">
      <w:pPr>
        <w:pStyle w:val="a3"/>
        <w:spacing w:before="0" w:beforeAutospacing="0" w:after="0" w:afterAutospacing="0"/>
        <w:jc w:val="both"/>
        <w:rPr>
          <w:sz w:val="22"/>
          <w:szCs w:val="22"/>
          <w:lang w:eastAsia="ru-RU"/>
        </w:rPr>
      </w:pPr>
      <w:r w:rsidRPr="009F597C">
        <w:rPr>
          <w:sz w:val="22"/>
          <w:szCs w:val="22"/>
          <w:lang w:eastAsia="ru-RU"/>
        </w:rPr>
        <w:t>Постановою НКРЕКП №</w:t>
      </w:r>
      <w:r>
        <w:rPr>
          <w:sz w:val="22"/>
          <w:szCs w:val="22"/>
          <w:lang w:eastAsia="ru-RU"/>
        </w:rPr>
        <w:t>1479</w:t>
      </w:r>
      <w:r w:rsidRPr="009F597C">
        <w:rPr>
          <w:sz w:val="22"/>
          <w:szCs w:val="22"/>
          <w:lang w:eastAsia="ru-RU"/>
        </w:rPr>
        <w:t xml:space="preserve"> від </w:t>
      </w:r>
      <w:r>
        <w:rPr>
          <w:sz w:val="22"/>
          <w:szCs w:val="22"/>
          <w:lang w:eastAsia="ru-RU"/>
        </w:rPr>
        <w:t>23</w:t>
      </w:r>
      <w:r w:rsidRPr="009F597C">
        <w:rPr>
          <w:sz w:val="22"/>
          <w:szCs w:val="22"/>
          <w:lang w:eastAsia="ru-RU"/>
        </w:rPr>
        <w:t>.</w:t>
      </w:r>
      <w:r>
        <w:rPr>
          <w:sz w:val="22"/>
          <w:szCs w:val="22"/>
          <w:lang w:eastAsia="ru-RU"/>
        </w:rPr>
        <w:t>11</w:t>
      </w:r>
      <w:r w:rsidRPr="009F597C">
        <w:rPr>
          <w:sz w:val="22"/>
          <w:szCs w:val="22"/>
          <w:lang w:eastAsia="ru-RU"/>
        </w:rPr>
        <w:t>.20</w:t>
      </w:r>
      <w:r>
        <w:rPr>
          <w:sz w:val="22"/>
          <w:szCs w:val="22"/>
          <w:lang w:eastAsia="ru-RU"/>
        </w:rPr>
        <w:t>18</w:t>
      </w:r>
      <w:r w:rsidRPr="009F597C">
        <w:rPr>
          <w:sz w:val="22"/>
          <w:szCs w:val="22"/>
          <w:lang w:eastAsia="ru-RU"/>
        </w:rPr>
        <w:t xml:space="preserve"> р. </w:t>
      </w:r>
      <w:bookmarkStart w:id="4" w:name="_Hlk114657913"/>
      <w:r w:rsidRPr="009F597C">
        <w:rPr>
          <w:sz w:val="22"/>
          <w:szCs w:val="22"/>
          <w:lang w:eastAsia="ru-RU"/>
        </w:rPr>
        <w:t>ПрАТ</w:t>
      </w:r>
      <w:r w:rsidRPr="009F597C">
        <w:rPr>
          <w:sz w:val="22"/>
          <w:szCs w:val="22"/>
          <w:lang w:eastAsia="ru-RU"/>
        </w:rPr>
        <w:t xml:space="preserve"> </w:t>
      </w:r>
      <w:r w:rsidRPr="009F597C">
        <w:rPr>
          <w:sz w:val="22"/>
          <w:szCs w:val="22"/>
          <w:lang w:eastAsia="ru-RU"/>
        </w:rPr>
        <w:t>«</w:t>
      </w:r>
      <w:proofErr w:type="spellStart"/>
      <w:r w:rsidRPr="009F597C">
        <w:rPr>
          <w:sz w:val="22"/>
          <w:szCs w:val="22"/>
          <w:lang w:eastAsia="ru-RU"/>
        </w:rPr>
        <w:t>Львів</w:t>
      </w:r>
      <w:r w:rsidRPr="009F597C">
        <w:rPr>
          <w:sz w:val="22"/>
          <w:szCs w:val="22"/>
          <w:lang w:eastAsia="ru-RU"/>
        </w:rPr>
        <w:t>обленерго</w:t>
      </w:r>
      <w:proofErr w:type="spellEnd"/>
      <w:r w:rsidRPr="009F597C">
        <w:rPr>
          <w:sz w:val="22"/>
          <w:szCs w:val="22"/>
          <w:lang w:eastAsia="ru-RU"/>
        </w:rPr>
        <w:t>»</w:t>
      </w:r>
      <w:bookmarkEnd w:id="4"/>
      <w:r w:rsidRPr="009F597C">
        <w:rPr>
          <w:sz w:val="22"/>
          <w:szCs w:val="22"/>
          <w:lang w:eastAsia="ru-RU"/>
        </w:rPr>
        <w:t xml:space="preserve">  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w:t>
      </w:r>
      <w:r w:rsidRPr="009F597C">
        <w:rPr>
          <w:sz w:val="22"/>
          <w:szCs w:val="22"/>
          <w:lang w:eastAsia="ru-RU"/>
        </w:rPr>
        <w:t>Львівської</w:t>
      </w:r>
      <w:r w:rsidRPr="009F597C">
        <w:rPr>
          <w:sz w:val="22"/>
          <w:szCs w:val="22"/>
          <w:lang w:eastAsia="ru-RU"/>
        </w:rPr>
        <w:t xml:space="preserve">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ПрАТ «</w:t>
      </w:r>
      <w:proofErr w:type="spellStart"/>
      <w:r w:rsidRPr="009F597C">
        <w:rPr>
          <w:sz w:val="22"/>
          <w:szCs w:val="22"/>
          <w:lang w:eastAsia="ru-RU"/>
        </w:rPr>
        <w:t>Львів</w:t>
      </w:r>
      <w:r w:rsidRPr="009F597C">
        <w:rPr>
          <w:sz w:val="22"/>
          <w:szCs w:val="22"/>
          <w:lang w:eastAsia="ru-RU"/>
        </w:rPr>
        <w:t>обленерго</w:t>
      </w:r>
      <w:proofErr w:type="spellEnd"/>
      <w:r w:rsidRPr="009F597C">
        <w:rPr>
          <w:sz w:val="22"/>
          <w:szCs w:val="22"/>
          <w:lang w:eastAsia="ru-RU"/>
        </w:rPr>
        <w:t>», та електричних мереж інших власників, які приєднані до мереж ліцензіата (з якими укладені відповідні договори згідно з законодавством).</w:t>
      </w:r>
    </w:p>
    <w:p w14:paraId="6652642D" w14:textId="436FA500" w:rsidR="009F597C" w:rsidRPr="00845E1E" w:rsidRDefault="009F597C" w:rsidP="009F597C">
      <w:pPr>
        <w:pStyle w:val="rvps2"/>
        <w:spacing w:before="0" w:beforeAutospacing="0" w:after="0" w:afterAutospacing="0"/>
        <w:jc w:val="both"/>
        <w:rPr>
          <w:sz w:val="22"/>
          <w:szCs w:val="22"/>
          <w:lang w:eastAsia="ru-RU"/>
        </w:rPr>
      </w:pPr>
      <w:r w:rsidRPr="009F597C">
        <w:rPr>
          <w:sz w:val="22"/>
          <w:szCs w:val="22"/>
          <w:lang w:eastAsia="ru-RU"/>
        </w:rPr>
        <w:t>Оператор системи розподілу ПрАТ «</w:t>
      </w:r>
      <w:proofErr w:type="spellStart"/>
      <w:r w:rsidRPr="009F597C">
        <w:rPr>
          <w:sz w:val="22"/>
          <w:szCs w:val="22"/>
          <w:lang w:eastAsia="ru-RU"/>
        </w:rPr>
        <w:t>Львівобленерго</w:t>
      </w:r>
      <w:proofErr w:type="spellEnd"/>
      <w:r w:rsidRPr="009F597C">
        <w:rPr>
          <w:sz w:val="22"/>
          <w:szCs w:val="22"/>
          <w:lang w:eastAsia="ru-RU"/>
        </w:rPr>
        <w:t xml:space="preserve">» повинен забезпечити надання послуги з розподілу електричної енергії на об’єкт замовника </w:t>
      </w:r>
      <w:r w:rsidRPr="00FD1C25">
        <w:rPr>
          <w:sz w:val="22"/>
          <w:szCs w:val="22"/>
          <w:lang w:eastAsia="ru-RU"/>
        </w:rPr>
        <w:t>Державн</w:t>
      </w:r>
      <w:r w:rsidRPr="009F597C">
        <w:rPr>
          <w:sz w:val="22"/>
          <w:szCs w:val="22"/>
          <w:lang w:eastAsia="ru-RU"/>
        </w:rPr>
        <w:t>а</w:t>
      </w:r>
      <w:r w:rsidRPr="00FD1C25">
        <w:rPr>
          <w:sz w:val="22"/>
          <w:szCs w:val="22"/>
          <w:lang w:eastAsia="ru-RU"/>
        </w:rPr>
        <w:t xml:space="preserve"> Установ</w:t>
      </w:r>
      <w:r w:rsidRPr="009F597C">
        <w:rPr>
          <w:sz w:val="22"/>
          <w:szCs w:val="22"/>
          <w:lang w:eastAsia="ru-RU"/>
        </w:rPr>
        <w:t>а</w:t>
      </w:r>
      <w:r w:rsidRPr="00FD1C25">
        <w:rPr>
          <w:sz w:val="22"/>
          <w:szCs w:val="22"/>
          <w:lang w:eastAsia="ru-RU"/>
        </w:rPr>
        <w:t xml:space="preserve"> "Територіальне медичне об’єднання МВС  України по Львівській  області"</w:t>
      </w:r>
      <w:r w:rsidRPr="009F597C">
        <w:rPr>
          <w:sz w:val="22"/>
          <w:szCs w:val="22"/>
          <w:lang w:eastAsia="ru-RU"/>
        </w:rPr>
        <w:t xml:space="preserve">, який знаходиться за </w:t>
      </w:r>
      <w:proofErr w:type="spellStart"/>
      <w:r w:rsidRPr="009F597C">
        <w:rPr>
          <w:sz w:val="22"/>
          <w:szCs w:val="22"/>
          <w:lang w:eastAsia="ru-RU"/>
        </w:rPr>
        <w:t>адресою</w:t>
      </w:r>
      <w:proofErr w:type="spellEnd"/>
      <w:r w:rsidRPr="009F597C">
        <w:rPr>
          <w:sz w:val="22"/>
          <w:szCs w:val="22"/>
          <w:lang w:eastAsia="ru-RU"/>
        </w:rPr>
        <w:t xml:space="preserve"> </w:t>
      </w:r>
      <w:r w:rsidRPr="009F597C">
        <w:rPr>
          <w:sz w:val="22"/>
          <w:szCs w:val="22"/>
          <w:lang w:eastAsia="ru-RU"/>
        </w:rPr>
        <w:t>м.</w:t>
      </w:r>
      <w:r>
        <w:rPr>
          <w:sz w:val="22"/>
          <w:szCs w:val="22"/>
          <w:lang w:eastAsia="ru-RU"/>
        </w:rPr>
        <w:t xml:space="preserve"> </w:t>
      </w:r>
      <w:r w:rsidRPr="009F597C">
        <w:rPr>
          <w:sz w:val="22"/>
          <w:szCs w:val="22"/>
          <w:lang w:eastAsia="ru-RU"/>
        </w:rPr>
        <w:t>Львів, вул.</w:t>
      </w:r>
      <w:r w:rsidR="00C26F2E">
        <w:rPr>
          <w:sz w:val="22"/>
          <w:szCs w:val="22"/>
          <w:lang w:eastAsia="ru-RU"/>
        </w:rPr>
        <w:t xml:space="preserve"> </w:t>
      </w:r>
      <w:r w:rsidRPr="009F597C">
        <w:rPr>
          <w:sz w:val="22"/>
          <w:szCs w:val="22"/>
          <w:lang w:eastAsia="ru-RU"/>
        </w:rPr>
        <w:t>Замарстинівська,</w:t>
      </w:r>
      <w:r w:rsidR="00C26F2E">
        <w:rPr>
          <w:sz w:val="22"/>
          <w:szCs w:val="22"/>
          <w:lang w:eastAsia="ru-RU"/>
        </w:rPr>
        <w:t xml:space="preserve"> </w:t>
      </w:r>
      <w:bookmarkStart w:id="5" w:name="_GoBack"/>
      <w:bookmarkEnd w:id="5"/>
      <w:r w:rsidRPr="009F597C">
        <w:rPr>
          <w:sz w:val="22"/>
          <w:szCs w:val="22"/>
          <w:lang w:eastAsia="ru-RU"/>
        </w:rPr>
        <w:t>233</w:t>
      </w:r>
      <w:r w:rsidRPr="009F597C">
        <w:rPr>
          <w:sz w:val="22"/>
          <w:szCs w:val="22"/>
          <w:lang w:eastAsia="ru-RU"/>
        </w:rPr>
        <w:t xml:space="preserve"> та підключений до місцевих розподільчих мереж відповідно до вимог Кодексу розподільчих систем, технічні та якісні характеристики якої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50E67A0" w14:textId="77777777" w:rsidR="00444F73" w:rsidRPr="007F18AC" w:rsidRDefault="00444F73" w:rsidP="001E498B">
      <w:pPr>
        <w:spacing w:after="0"/>
        <w:jc w:val="both"/>
        <w:rPr>
          <w:rFonts w:ascii="Times New Roman" w:eastAsia="Times New Roman" w:hAnsi="Times New Roman" w:cs="Times New Roman"/>
          <w:lang w:val="uk-UA" w:eastAsia="ru-RU"/>
        </w:rPr>
      </w:pPr>
      <w:proofErr w:type="spellStart"/>
      <w:r w:rsidRPr="007F18AC">
        <w:rPr>
          <w:rFonts w:ascii="Times New Roman" w:eastAsia="Times New Roman" w:hAnsi="Times New Roman" w:cs="Times New Roman"/>
          <w:b/>
          <w:lang w:val="uk-UA" w:eastAsia="ru-RU"/>
        </w:rPr>
        <w:t>Обгрунтування</w:t>
      </w:r>
      <w:proofErr w:type="spellEnd"/>
      <w:r w:rsidRPr="007F18AC">
        <w:rPr>
          <w:rFonts w:ascii="Times New Roman" w:eastAsia="Times New Roman" w:hAnsi="Times New Roman" w:cs="Times New Roman"/>
          <w:b/>
          <w:lang w:val="uk-UA" w:eastAsia="ru-RU"/>
        </w:rPr>
        <w:t xml:space="preserve"> технічних і якісних характеристик предмета закупівлі</w:t>
      </w:r>
      <w:r w:rsidRPr="007F18AC">
        <w:rPr>
          <w:rFonts w:ascii="Times New Roman" w:eastAsia="Times New Roman" w:hAnsi="Times New Roman" w:cs="Times New Roman"/>
          <w:lang w:val="uk-UA" w:eastAsia="ru-RU"/>
        </w:rPr>
        <w:t>:</w:t>
      </w:r>
    </w:p>
    <w:p w14:paraId="621C1F89" w14:textId="7FAEC40D" w:rsidR="00444F73" w:rsidRPr="00444F73" w:rsidRDefault="00444F73" w:rsidP="001E498B">
      <w:pPr>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 xml:space="preserve">Обґрунтування технічних характеристик предмета закупівлі. Термін постачання — з </w:t>
      </w:r>
      <w:r w:rsidRPr="001E498B">
        <w:rPr>
          <w:rFonts w:ascii="Times New Roman" w:eastAsia="Times New Roman" w:hAnsi="Times New Roman" w:cs="Times New Roman"/>
          <w:lang w:val="uk-UA" w:eastAsia="ru-RU"/>
        </w:rPr>
        <w:t>01.08.2022року</w:t>
      </w:r>
      <w:r w:rsidRPr="00444F73">
        <w:rPr>
          <w:rFonts w:ascii="Times New Roman" w:eastAsia="Times New Roman" w:hAnsi="Times New Roman" w:cs="Times New Roman"/>
          <w:lang w:val="uk-UA" w:eastAsia="ru-RU"/>
        </w:rPr>
        <w:t xml:space="preserve"> по </w:t>
      </w:r>
      <w:r w:rsidRPr="001E498B">
        <w:rPr>
          <w:rFonts w:ascii="Times New Roman" w:eastAsia="Times New Roman" w:hAnsi="Times New Roman" w:cs="Times New Roman"/>
          <w:lang w:val="uk-UA" w:eastAsia="ru-RU"/>
        </w:rPr>
        <w:t>31.12.</w:t>
      </w:r>
      <w:r w:rsidRPr="00444F73">
        <w:rPr>
          <w:rFonts w:ascii="Times New Roman" w:eastAsia="Times New Roman" w:hAnsi="Times New Roman" w:cs="Times New Roman"/>
          <w:lang w:val="uk-UA" w:eastAsia="ru-RU"/>
        </w:rPr>
        <w:t>202</w:t>
      </w:r>
      <w:r w:rsidRPr="001E498B">
        <w:rPr>
          <w:rFonts w:ascii="Times New Roman" w:eastAsia="Times New Roman" w:hAnsi="Times New Roman" w:cs="Times New Roman"/>
          <w:lang w:val="uk-UA" w:eastAsia="ru-RU"/>
        </w:rPr>
        <w:t>2</w:t>
      </w:r>
      <w:r w:rsidRPr="00444F73">
        <w:rPr>
          <w:rFonts w:ascii="Times New Roman" w:eastAsia="Times New Roman" w:hAnsi="Times New Roman" w:cs="Times New Roman"/>
          <w:lang w:val="uk-UA" w:eastAsia="ru-RU"/>
        </w:rPr>
        <w:t>р.</w:t>
      </w:r>
    </w:p>
    <w:p w14:paraId="6BF2A535" w14:textId="0D9B712E" w:rsidR="00444F73" w:rsidRPr="00444F73" w:rsidRDefault="00444F73" w:rsidP="001E498B">
      <w:pPr>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 xml:space="preserve">Кількісною характеристикою предмета закупівлі є обсяг розподіленої електричної енергії. За одиницю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Обсяг, необхідний для забезпечення діяльності та власних потреб об’єкта замовника, становить </w:t>
      </w:r>
      <w:r w:rsidRPr="001E498B">
        <w:rPr>
          <w:rFonts w:ascii="Times New Roman" w:eastAsia="Times New Roman" w:hAnsi="Times New Roman" w:cs="Times New Roman"/>
          <w:lang w:val="uk-UA" w:eastAsia="ru-RU"/>
        </w:rPr>
        <w:t>150000</w:t>
      </w:r>
      <w:r w:rsidRPr="00444F73">
        <w:rPr>
          <w:rFonts w:ascii="Times New Roman" w:eastAsia="Times New Roman" w:hAnsi="Times New Roman" w:cs="Times New Roman"/>
          <w:lang w:val="uk-UA" w:eastAsia="ru-RU"/>
        </w:rPr>
        <w:t xml:space="preserve"> кВт. год на 202</w:t>
      </w:r>
      <w:r w:rsidRPr="001E498B">
        <w:rPr>
          <w:rFonts w:ascii="Times New Roman" w:eastAsia="Times New Roman" w:hAnsi="Times New Roman" w:cs="Times New Roman"/>
          <w:lang w:val="uk-UA" w:eastAsia="ru-RU"/>
        </w:rPr>
        <w:t>2</w:t>
      </w:r>
      <w:r w:rsidRPr="00444F73">
        <w:rPr>
          <w:rFonts w:ascii="Times New Roman" w:eastAsia="Times New Roman" w:hAnsi="Times New Roman" w:cs="Times New Roman"/>
          <w:lang w:val="uk-UA" w:eastAsia="ru-RU"/>
        </w:rPr>
        <w:t>р.</w:t>
      </w:r>
    </w:p>
    <w:p w14:paraId="56B8C54F" w14:textId="7DF40AAC" w:rsidR="00444F73" w:rsidRPr="00444F73" w:rsidRDefault="00444F73" w:rsidP="001E498B">
      <w:pPr>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Клас споживача (за потужністю) —2 клас. Ціна (тариф) на послугу з розподілу електричної енергії є регульованою та встановлюється НКРЕКП.</w:t>
      </w:r>
    </w:p>
    <w:p w14:paraId="097646A3" w14:textId="77777777" w:rsidR="00444F73" w:rsidRPr="00444F73" w:rsidRDefault="00444F73" w:rsidP="001E498B">
      <w:pPr>
        <w:spacing w:before="100" w:beforeAutospacing="1"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Обґрунтування якісних характеристик предмета закупівлі. 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19809403" w14:textId="77777777" w:rsidR="00444F73" w:rsidRPr="00444F73" w:rsidRDefault="00444F73" w:rsidP="001E498B">
      <w:pPr>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До якісних характеристик предмета закупівлі, зокрема, належать:</w:t>
      </w:r>
    </w:p>
    <w:p w14:paraId="74BB04CA" w14:textId="77777777" w:rsidR="00444F73" w:rsidRPr="00444F73" w:rsidRDefault="00444F73" w:rsidP="001E498B">
      <w:pPr>
        <w:numPr>
          <w:ilvl w:val="0"/>
          <w:numId w:val="2"/>
        </w:numPr>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надійність (безперервність) електропостачання;</w:t>
      </w:r>
    </w:p>
    <w:p w14:paraId="45B3A115" w14:textId="77777777" w:rsidR="00444F73" w:rsidRPr="00444F73" w:rsidRDefault="00444F73" w:rsidP="001E498B">
      <w:pPr>
        <w:numPr>
          <w:ilvl w:val="0"/>
          <w:numId w:val="3"/>
        </w:numPr>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параметри якості електричної енергії, що розподіляється оператором системи розподілу;</w:t>
      </w:r>
    </w:p>
    <w:p w14:paraId="17378B75" w14:textId="77777777" w:rsidR="00444F73" w:rsidRPr="00444F73" w:rsidRDefault="00444F73" w:rsidP="001E498B">
      <w:pPr>
        <w:numPr>
          <w:ilvl w:val="0"/>
          <w:numId w:val="4"/>
        </w:numPr>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показники комерційної якості послуг оператора системи розподілу.</w:t>
      </w:r>
    </w:p>
    <w:p w14:paraId="48EDBF66" w14:textId="77777777" w:rsidR="00444F73" w:rsidRPr="00444F73" w:rsidRDefault="00444F73" w:rsidP="001E498B">
      <w:pPr>
        <w:spacing w:before="100" w:beforeAutospacing="1"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 xml:space="preserve">Згідно з пунктом 11.4.2 КСР надійність (безперервність) електропостачання характеризується кількістю, тривалістю перерв в електропостачанні та обсягом </w:t>
      </w:r>
      <w:proofErr w:type="spellStart"/>
      <w:r w:rsidRPr="00444F73">
        <w:rPr>
          <w:rFonts w:ascii="Times New Roman" w:eastAsia="Times New Roman" w:hAnsi="Times New Roman" w:cs="Times New Roman"/>
          <w:lang w:val="uk-UA" w:eastAsia="ru-RU"/>
        </w:rPr>
        <w:t>недовідпущеної</w:t>
      </w:r>
      <w:proofErr w:type="spellEnd"/>
      <w:r w:rsidRPr="00444F73">
        <w:rPr>
          <w:rFonts w:ascii="Times New Roman" w:eastAsia="Times New Roman" w:hAnsi="Times New Roman" w:cs="Times New Roman"/>
          <w:lang w:val="uk-UA" w:eastAsia="ru-RU"/>
        </w:rPr>
        <w:t xml:space="preserve"> електричної енергії.</w:t>
      </w:r>
      <w:bookmarkStart w:id="6" w:name="n1332"/>
      <w:bookmarkEnd w:id="6"/>
    </w:p>
    <w:p w14:paraId="63D49939" w14:textId="77777777" w:rsidR="00444F73" w:rsidRPr="00444F73" w:rsidRDefault="00444F73" w:rsidP="001E498B">
      <w:pPr>
        <w:spacing w:before="100" w:beforeAutospacing="1"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Надійність (безперервність) електропостачання споживача характеризується такими показниками:</w:t>
      </w:r>
    </w:p>
    <w:p w14:paraId="6E07127F" w14:textId="77777777" w:rsidR="00444F73" w:rsidRPr="00444F73" w:rsidRDefault="00444F73" w:rsidP="00E6201C">
      <w:pPr>
        <w:numPr>
          <w:ilvl w:val="0"/>
          <w:numId w:val="1"/>
        </w:numPr>
        <w:spacing w:before="100" w:beforeAutospacing="1" w:after="0" w:line="240" w:lineRule="auto"/>
        <w:ind w:left="284" w:hanging="284"/>
        <w:jc w:val="both"/>
        <w:rPr>
          <w:rFonts w:ascii="Times New Roman" w:eastAsia="Times New Roman" w:hAnsi="Times New Roman" w:cs="Times New Roman"/>
          <w:lang w:val="uk-UA" w:eastAsia="ru-RU"/>
        </w:rPr>
      </w:pPr>
      <w:bookmarkStart w:id="7" w:name="n1333"/>
      <w:bookmarkEnd w:id="7"/>
      <w:r w:rsidRPr="00444F73">
        <w:rPr>
          <w:rFonts w:ascii="Times New Roman" w:eastAsia="Times New Roman" w:hAnsi="Times New Roman" w:cs="Times New Roman"/>
          <w:lang w:val="uk-UA" w:eastAsia="ru-RU"/>
        </w:rPr>
        <w:t>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14:paraId="205D7678" w14:textId="77777777" w:rsidR="00444F73" w:rsidRPr="001E498B" w:rsidRDefault="00444F73" w:rsidP="00E6201C">
      <w:pPr>
        <w:numPr>
          <w:ilvl w:val="0"/>
          <w:numId w:val="1"/>
        </w:numPr>
        <w:spacing w:before="100" w:beforeAutospacing="1" w:after="0" w:line="240" w:lineRule="auto"/>
        <w:ind w:left="284" w:hanging="284"/>
        <w:jc w:val="both"/>
        <w:rPr>
          <w:rFonts w:ascii="Times New Roman" w:eastAsia="Times New Roman" w:hAnsi="Times New Roman" w:cs="Times New Roman"/>
          <w:lang w:val="uk-UA" w:eastAsia="ru-RU"/>
        </w:rPr>
      </w:pPr>
      <w:r w:rsidRPr="001E498B">
        <w:rPr>
          <w:rFonts w:ascii="Times New Roman" w:eastAsia="Times New Roman" w:hAnsi="Times New Roman" w:cs="Times New Roman"/>
          <w:lang w:val="uk-UA" w:eastAsia="ru-RU"/>
        </w:rPr>
        <w:t>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3C969576" w14:textId="77777777" w:rsidR="00444F73" w:rsidRPr="001E498B" w:rsidRDefault="00444F73" w:rsidP="00E6201C">
      <w:pPr>
        <w:numPr>
          <w:ilvl w:val="0"/>
          <w:numId w:val="1"/>
        </w:numPr>
        <w:spacing w:before="100" w:beforeAutospacing="1" w:after="0" w:line="240" w:lineRule="auto"/>
        <w:ind w:left="284" w:hanging="284"/>
        <w:jc w:val="both"/>
        <w:rPr>
          <w:rFonts w:ascii="Times New Roman" w:eastAsia="Times New Roman" w:hAnsi="Times New Roman" w:cs="Times New Roman"/>
          <w:lang w:val="uk-UA" w:eastAsia="ru-RU"/>
        </w:rPr>
      </w:pPr>
      <w:r w:rsidRPr="001E498B">
        <w:rPr>
          <w:rFonts w:ascii="Times New Roman" w:eastAsia="Times New Roman" w:hAnsi="Times New Roman" w:cs="Times New Roman"/>
          <w:lang w:val="uk-UA" w:eastAsia="ru-RU"/>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77F0AEB9" w14:textId="77777777" w:rsidR="00444F73" w:rsidRPr="00444F73" w:rsidRDefault="00444F73" w:rsidP="00E6201C">
      <w:pPr>
        <w:numPr>
          <w:ilvl w:val="0"/>
          <w:numId w:val="1"/>
        </w:numPr>
        <w:spacing w:before="100" w:beforeAutospacing="1" w:after="0" w:line="240" w:lineRule="auto"/>
        <w:ind w:left="284" w:hanging="284"/>
        <w:jc w:val="both"/>
        <w:rPr>
          <w:rFonts w:ascii="Times New Roman" w:eastAsia="Times New Roman" w:hAnsi="Times New Roman" w:cs="Times New Roman"/>
          <w:lang w:val="uk-UA" w:eastAsia="ru-RU"/>
        </w:rPr>
      </w:pPr>
      <w:r w:rsidRPr="001E498B">
        <w:rPr>
          <w:rFonts w:ascii="Times New Roman" w:eastAsia="Times New Roman" w:hAnsi="Times New Roman" w:cs="Times New Roman"/>
          <w:lang w:val="uk-UA" w:eastAsia="ru-RU"/>
        </w:rPr>
        <w:t xml:space="preserve">розрахунковий обсяг </w:t>
      </w:r>
      <w:proofErr w:type="spellStart"/>
      <w:r w:rsidRPr="001E498B">
        <w:rPr>
          <w:rFonts w:ascii="Times New Roman" w:eastAsia="Times New Roman" w:hAnsi="Times New Roman" w:cs="Times New Roman"/>
          <w:lang w:val="uk-UA" w:eastAsia="ru-RU"/>
        </w:rPr>
        <w:t>недовідпущеної</w:t>
      </w:r>
      <w:proofErr w:type="spellEnd"/>
      <w:r w:rsidRPr="001E498B">
        <w:rPr>
          <w:rFonts w:ascii="Times New Roman" w:eastAsia="Times New Roman" w:hAnsi="Times New Roman" w:cs="Times New Roman"/>
          <w:lang w:val="uk-UA" w:eastAsia="ru-RU"/>
        </w:rPr>
        <w:t xml:space="preserve">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14:paraId="328D23BD" w14:textId="0FEDDF2C" w:rsidR="00444F73" w:rsidRPr="00444F73" w:rsidRDefault="00444F73" w:rsidP="001E498B">
      <w:pPr>
        <w:shd w:val="clear" w:color="auto" w:fill="FFFFFF"/>
        <w:spacing w:after="0" w:line="240" w:lineRule="auto"/>
        <w:jc w:val="both"/>
        <w:rPr>
          <w:rFonts w:ascii="Times New Roman" w:eastAsia="Times New Roman" w:hAnsi="Times New Roman" w:cs="Times New Roman"/>
          <w:lang w:val="uk-UA" w:eastAsia="ru-RU"/>
        </w:rPr>
      </w:pPr>
      <w:r w:rsidRPr="001E498B">
        <w:rPr>
          <w:rFonts w:ascii="Times New Roman" w:eastAsia="Times New Roman" w:hAnsi="Times New Roman" w:cs="Times New Roman"/>
          <w:lang w:val="uk-UA" w:eastAsia="ru-RU"/>
        </w:rPr>
        <w:lastRenderedPageBreak/>
        <w:t xml:space="preserve">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w:t>
      </w:r>
      <w:r w:rsidRPr="00444F73">
        <w:rPr>
          <w:rFonts w:ascii="Times New Roman" w:eastAsia="Times New Roman" w:hAnsi="Times New Roman" w:cs="Times New Roman"/>
          <w:lang w:val="uk-UA" w:eastAsia="ru-RU"/>
        </w:rPr>
        <w:t xml:space="preserve">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44F73">
        <w:rPr>
          <w:rFonts w:ascii="Times New Roman" w:eastAsia="Times New Roman" w:hAnsi="Times New Roman" w:cs="Times New Roman"/>
          <w:lang w:val="uk-UA" w:eastAsia="ru-RU"/>
        </w:rPr>
        <w:t>призначеності</w:t>
      </w:r>
      <w:proofErr w:type="spellEnd"/>
      <w:r w:rsidRPr="00444F73">
        <w:rPr>
          <w:rFonts w:ascii="Times New Roman" w:eastAsia="Times New Roman" w:hAnsi="Times New Roman" w:cs="Times New Roman"/>
          <w:lang w:val="uk-UA" w:eastAsia="ru-RU"/>
        </w:rPr>
        <w:t>» (далі — ДСТУ EN 50160:2014).</w:t>
      </w:r>
    </w:p>
    <w:p w14:paraId="13957615" w14:textId="33975521" w:rsidR="00444F73" w:rsidRPr="00444F73" w:rsidRDefault="00444F73" w:rsidP="00E6201C">
      <w:pPr>
        <w:shd w:val="clear" w:color="auto" w:fill="FFFFFF"/>
        <w:spacing w:after="0" w:line="240" w:lineRule="auto"/>
        <w:jc w:val="both"/>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Основні показники якості електричної енергії визначені у пунктах 11.4.7–11.4.12 глави 11.4 розділу XІ КСР. </w:t>
      </w:r>
    </w:p>
    <w:p w14:paraId="67DFD094" w14:textId="77777777" w:rsidR="00444F73" w:rsidRPr="00444F73" w:rsidRDefault="00444F73" w:rsidP="001E498B">
      <w:pPr>
        <w:shd w:val="clear" w:color="auto" w:fill="FFFFFF"/>
        <w:spacing w:after="0" w:line="240" w:lineRule="auto"/>
        <w:jc w:val="both"/>
        <w:textAlignment w:val="baseline"/>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 xml:space="preserve">Стандартна номінальна напруга </w:t>
      </w:r>
      <w:proofErr w:type="spellStart"/>
      <w:r w:rsidRPr="00444F73">
        <w:rPr>
          <w:rFonts w:ascii="Times New Roman" w:eastAsia="Times New Roman" w:hAnsi="Times New Roman" w:cs="Times New Roman"/>
          <w:lang w:val="uk-UA" w:eastAsia="ru-RU"/>
        </w:rPr>
        <w:t>Uн</w:t>
      </w:r>
      <w:proofErr w:type="spellEnd"/>
      <w:r w:rsidRPr="00444F73">
        <w:rPr>
          <w:rFonts w:ascii="Times New Roman" w:eastAsia="Times New Roman" w:hAnsi="Times New Roman" w:cs="Times New Roman"/>
          <w:lang w:val="uk-UA" w:eastAsia="ru-RU"/>
        </w:rPr>
        <w:t xml:space="preserve"> для мереж низької напруги загального призначення має значення 220 В між фазним і нульовим проводом або між фазними проводами:</w:t>
      </w:r>
    </w:p>
    <w:p w14:paraId="1051AC83" w14:textId="77777777" w:rsidR="00444F73" w:rsidRPr="00444F73" w:rsidRDefault="00444F73" w:rsidP="001E498B">
      <w:pPr>
        <w:shd w:val="clear" w:color="auto" w:fill="FFFFFF"/>
        <w:spacing w:after="0" w:line="240" w:lineRule="auto"/>
        <w:ind w:firstLine="426"/>
        <w:jc w:val="both"/>
        <w:textAlignment w:val="baseline"/>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 xml:space="preserve">— для трифазних </w:t>
      </w:r>
      <w:proofErr w:type="spellStart"/>
      <w:r w:rsidRPr="00444F73">
        <w:rPr>
          <w:rFonts w:ascii="Times New Roman" w:eastAsia="Times New Roman" w:hAnsi="Times New Roman" w:cs="Times New Roman"/>
          <w:lang w:val="uk-UA" w:eastAsia="ru-RU"/>
        </w:rPr>
        <w:t>чотирипровідних</w:t>
      </w:r>
      <w:proofErr w:type="spellEnd"/>
      <w:r w:rsidRPr="00444F73">
        <w:rPr>
          <w:rFonts w:ascii="Times New Roman" w:eastAsia="Times New Roman" w:hAnsi="Times New Roman" w:cs="Times New Roman"/>
          <w:lang w:val="uk-UA" w:eastAsia="ru-RU"/>
        </w:rPr>
        <w:t xml:space="preserve"> мереж: </w:t>
      </w:r>
      <w:proofErr w:type="spellStart"/>
      <w:r w:rsidRPr="00444F73">
        <w:rPr>
          <w:rFonts w:ascii="Times New Roman" w:eastAsia="Times New Roman" w:hAnsi="Times New Roman" w:cs="Times New Roman"/>
          <w:lang w:val="uk-UA" w:eastAsia="ru-RU"/>
        </w:rPr>
        <w:t>Uн</w:t>
      </w:r>
      <w:proofErr w:type="spellEnd"/>
      <w:r w:rsidRPr="00444F73">
        <w:rPr>
          <w:rFonts w:ascii="Times New Roman" w:eastAsia="Times New Roman" w:hAnsi="Times New Roman" w:cs="Times New Roman"/>
          <w:lang w:val="uk-UA" w:eastAsia="ru-RU"/>
        </w:rPr>
        <w:t xml:space="preserve"> = 220 В між фазним та нульовим проводом;</w:t>
      </w:r>
    </w:p>
    <w:p w14:paraId="35346C12" w14:textId="4FA9AB07" w:rsidR="00444F73" w:rsidRPr="00444F73" w:rsidRDefault="00444F73" w:rsidP="00E6201C">
      <w:pPr>
        <w:shd w:val="clear" w:color="auto" w:fill="FFFFFF"/>
        <w:spacing w:after="0" w:line="240" w:lineRule="auto"/>
        <w:ind w:firstLine="426"/>
        <w:jc w:val="both"/>
        <w:textAlignment w:val="baseline"/>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 xml:space="preserve">— для трифазних </w:t>
      </w:r>
      <w:proofErr w:type="spellStart"/>
      <w:r w:rsidRPr="00444F73">
        <w:rPr>
          <w:rFonts w:ascii="Times New Roman" w:eastAsia="Times New Roman" w:hAnsi="Times New Roman" w:cs="Times New Roman"/>
          <w:lang w:val="uk-UA" w:eastAsia="ru-RU"/>
        </w:rPr>
        <w:t>трипровідних</w:t>
      </w:r>
      <w:proofErr w:type="spellEnd"/>
      <w:r w:rsidRPr="00444F73">
        <w:rPr>
          <w:rFonts w:ascii="Times New Roman" w:eastAsia="Times New Roman" w:hAnsi="Times New Roman" w:cs="Times New Roman"/>
          <w:lang w:val="uk-UA" w:eastAsia="ru-RU"/>
        </w:rPr>
        <w:t xml:space="preserve"> мереж: </w:t>
      </w:r>
      <w:proofErr w:type="spellStart"/>
      <w:r w:rsidRPr="00444F73">
        <w:rPr>
          <w:rFonts w:ascii="Times New Roman" w:eastAsia="Times New Roman" w:hAnsi="Times New Roman" w:cs="Times New Roman"/>
          <w:lang w:val="uk-UA" w:eastAsia="ru-RU"/>
        </w:rPr>
        <w:t>Uн</w:t>
      </w:r>
      <w:proofErr w:type="spellEnd"/>
      <w:r w:rsidRPr="00444F73">
        <w:rPr>
          <w:rFonts w:ascii="Times New Roman" w:eastAsia="Times New Roman" w:hAnsi="Times New Roman" w:cs="Times New Roman"/>
          <w:lang w:val="uk-UA" w:eastAsia="ru-RU"/>
        </w:rPr>
        <w:t xml:space="preserve"> = 220 В між фазними проводами.</w:t>
      </w:r>
    </w:p>
    <w:p w14:paraId="491B2931" w14:textId="3B1315CB" w:rsidR="00444F73" w:rsidRPr="00444F73" w:rsidRDefault="00444F73" w:rsidP="001E498B">
      <w:pPr>
        <w:shd w:val="clear" w:color="auto" w:fill="FFFFFF"/>
        <w:spacing w:after="0" w:line="240" w:lineRule="auto"/>
        <w:jc w:val="both"/>
        <w:textAlignment w:val="baseline"/>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Зміна напруги не повинна перевищувати ± 10 % від величини номінальної напруги. Частота напруги електропостачання для мереж низької напруги має бути в межах, визначених пунктом 11.4.8 глави</w:t>
      </w:r>
      <w:r w:rsidRPr="001E498B">
        <w:rPr>
          <w:rFonts w:ascii="Times New Roman" w:eastAsia="Times New Roman" w:hAnsi="Times New Roman" w:cs="Times New Roman"/>
          <w:lang w:val="uk-UA" w:eastAsia="ru-RU"/>
        </w:rPr>
        <w:t xml:space="preserve"> 11.5 розділу XI КСР.</w:t>
      </w:r>
      <w:bookmarkStart w:id="8" w:name="n1331"/>
      <w:bookmarkEnd w:id="8"/>
    </w:p>
    <w:p w14:paraId="32080E66" w14:textId="77777777" w:rsidR="00444F73" w:rsidRPr="00444F73" w:rsidRDefault="00444F73" w:rsidP="001E498B">
      <w:pPr>
        <w:shd w:val="clear" w:color="auto" w:fill="FFFFFF"/>
        <w:spacing w:after="0" w:line="240" w:lineRule="auto"/>
        <w:jc w:val="both"/>
        <w:textAlignment w:val="baseline"/>
        <w:rPr>
          <w:rFonts w:ascii="Times New Roman" w:eastAsia="Times New Roman" w:hAnsi="Times New Roman" w:cs="Times New Roman"/>
          <w:lang w:val="uk-UA" w:eastAsia="ru-RU"/>
        </w:rPr>
      </w:pPr>
      <w:r w:rsidRPr="00444F73">
        <w:rPr>
          <w:rFonts w:ascii="Times New Roman" w:eastAsia="Times New Roman" w:hAnsi="Times New Roman" w:cs="Times New Roman"/>
          <w:lang w:val="uk-UA" w:eastAsia="ru-RU"/>
        </w:rPr>
        <w:t>Пунктом 11.4.4 КСР визначається комерційна якість надання послуг, яка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14:paraId="7A1D3179" w14:textId="77777777" w:rsidR="00444F73" w:rsidRPr="00444F73" w:rsidRDefault="00444F73" w:rsidP="001E498B">
      <w:pPr>
        <w:spacing w:after="0" w:line="240" w:lineRule="auto"/>
        <w:ind w:firstLine="426"/>
        <w:jc w:val="both"/>
        <w:rPr>
          <w:rFonts w:ascii="Times New Roman" w:eastAsia="Times New Roman" w:hAnsi="Times New Roman" w:cs="Times New Roman"/>
          <w:lang w:val="uk-UA" w:eastAsia="ru-RU"/>
        </w:rPr>
      </w:pPr>
      <w:bookmarkStart w:id="9" w:name="n1346"/>
      <w:bookmarkEnd w:id="9"/>
      <w:r w:rsidRPr="00444F73">
        <w:rPr>
          <w:rFonts w:ascii="Times New Roman" w:eastAsia="Times New Roman" w:hAnsi="Times New Roman" w:cs="Times New Roman"/>
          <w:lang w:val="uk-UA" w:eastAsia="ru-RU"/>
        </w:rPr>
        <w:t>1) приєднання до системи розподілу;</w:t>
      </w:r>
    </w:p>
    <w:p w14:paraId="4CFFE7AB" w14:textId="77777777" w:rsidR="00444F73" w:rsidRPr="00444F73" w:rsidRDefault="00444F73" w:rsidP="001E498B">
      <w:pPr>
        <w:spacing w:after="0" w:line="240" w:lineRule="auto"/>
        <w:ind w:firstLine="426"/>
        <w:jc w:val="both"/>
        <w:rPr>
          <w:rFonts w:ascii="Times New Roman" w:eastAsia="Times New Roman" w:hAnsi="Times New Roman" w:cs="Times New Roman"/>
          <w:lang w:val="uk-UA" w:eastAsia="ru-RU"/>
        </w:rPr>
      </w:pPr>
      <w:bookmarkStart w:id="10" w:name="n1347"/>
      <w:bookmarkEnd w:id="10"/>
      <w:r w:rsidRPr="00444F73">
        <w:rPr>
          <w:rFonts w:ascii="Times New Roman" w:eastAsia="Times New Roman" w:hAnsi="Times New Roman" w:cs="Times New Roman"/>
          <w:lang w:val="uk-UA" w:eastAsia="ru-RU"/>
        </w:rPr>
        <w:t>2) надання послуг з розподілу електричної енергії;</w:t>
      </w:r>
    </w:p>
    <w:p w14:paraId="10675694" w14:textId="77777777" w:rsidR="00444F73" w:rsidRPr="00444F73" w:rsidRDefault="00444F73" w:rsidP="001E498B">
      <w:pPr>
        <w:spacing w:after="0" w:line="240" w:lineRule="auto"/>
        <w:ind w:firstLine="426"/>
        <w:jc w:val="both"/>
        <w:rPr>
          <w:rFonts w:ascii="Times New Roman" w:eastAsia="Times New Roman" w:hAnsi="Times New Roman" w:cs="Times New Roman"/>
          <w:lang w:val="uk-UA" w:eastAsia="ru-RU"/>
        </w:rPr>
      </w:pPr>
      <w:bookmarkStart w:id="11" w:name="n1348"/>
      <w:bookmarkEnd w:id="11"/>
      <w:r w:rsidRPr="00444F73">
        <w:rPr>
          <w:rFonts w:ascii="Times New Roman" w:eastAsia="Times New Roman" w:hAnsi="Times New Roman" w:cs="Times New Roman"/>
          <w:lang w:val="uk-UA" w:eastAsia="ru-RU"/>
        </w:rPr>
        <w:t>3) відновлення електропостачання та забезпечення належної якості електричної енергії;</w:t>
      </w:r>
    </w:p>
    <w:p w14:paraId="67711BDE" w14:textId="77777777" w:rsidR="00444F73" w:rsidRPr="00444F73" w:rsidRDefault="00444F73" w:rsidP="001E498B">
      <w:pPr>
        <w:spacing w:after="0" w:line="240" w:lineRule="auto"/>
        <w:ind w:firstLine="426"/>
        <w:jc w:val="both"/>
        <w:rPr>
          <w:rFonts w:ascii="Times New Roman" w:eastAsia="Times New Roman" w:hAnsi="Times New Roman" w:cs="Times New Roman"/>
          <w:lang w:val="uk-UA" w:eastAsia="ru-RU"/>
        </w:rPr>
      </w:pPr>
      <w:bookmarkStart w:id="12" w:name="n1349"/>
      <w:bookmarkEnd w:id="12"/>
      <w:r w:rsidRPr="00444F73">
        <w:rPr>
          <w:rFonts w:ascii="Times New Roman" w:eastAsia="Times New Roman" w:hAnsi="Times New Roman" w:cs="Times New Roman"/>
          <w:lang w:val="uk-UA" w:eastAsia="ru-RU"/>
        </w:rPr>
        <w:t>4) питань комерційного обліку;</w:t>
      </w:r>
    </w:p>
    <w:p w14:paraId="79470503" w14:textId="77777777" w:rsidR="00444F73" w:rsidRPr="00444F73" w:rsidRDefault="00444F73" w:rsidP="001E498B">
      <w:pPr>
        <w:spacing w:after="0" w:line="240" w:lineRule="auto"/>
        <w:ind w:firstLine="426"/>
        <w:jc w:val="both"/>
        <w:rPr>
          <w:rFonts w:ascii="Times New Roman" w:eastAsia="Times New Roman" w:hAnsi="Times New Roman" w:cs="Times New Roman"/>
          <w:lang w:val="uk-UA" w:eastAsia="ru-RU"/>
        </w:rPr>
      </w:pPr>
      <w:bookmarkStart w:id="13" w:name="n1350"/>
      <w:bookmarkEnd w:id="13"/>
      <w:r w:rsidRPr="00444F73">
        <w:rPr>
          <w:rFonts w:ascii="Times New Roman" w:eastAsia="Times New Roman" w:hAnsi="Times New Roman" w:cs="Times New Roman"/>
          <w:lang w:val="uk-UA" w:eastAsia="ru-RU"/>
        </w:rPr>
        <w:t>5) відповідей на звернення та скарги споживачів тощо.</w:t>
      </w:r>
    </w:p>
    <w:p w14:paraId="34983D7A" w14:textId="77777777" w:rsidR="00444F73" w:rsidRPr="00444F73" w:rsidRDefault="00444F73" w:rsidP="001E498B">
      <w:pPr>
        <w:spacing w:after="0" w:line="240" w:lineRule="auto"/>
        <w:jc w:val="both"/>
        <w:rPr>
          <w:rFonts w:ascii="Times New Roman" w:eastAsia="Times New Roman" w:hAnsi="Times New Roman" w:cs="Times New Roman"/>
          <w:lang w:val="uk-UA" w:eastAsia="ru-RU"/>
        </w:rPr>
      </w:pPr>
    </w:p>
    <w:p w14:paraId="4F7B2EB0" w14:textId="77777777" w:rsidR="00444F73" w:rsidRPr="00444F73" w:rsidRDefault="00444F73" w:rsidP="001E498B">
      <w:pPr>
        <w:spacing w:after="0"/>
        <w:jc w:val="both"/>
        <w:rPr>
          <w:rFonts w:ascii="Times New Roman" w:eastAsia="Times New Roman" w:hAnsi="Times New Roman" w:cs="Times New Roman"/>
          <w:lang w:val="uk-UA" w:eastAsia="ru-RU"/>
        </w:rPr>
      </w:pPr>
    </w:p>
    <w:p w14:paraId="55F4A49E" w14:textId="43BAE6B6" w:rsidR="00845E1E" w:rsidRDefault="00845E1E" w:rsidP="00FD1C25">
      <w:pPr>
        <w:rPr>
          <w:rFonts w:ascii="Times New Roman" w:hAnsi="Times New Roman" w:cs="Times New Roman"/>
          <w:color w:val="454545"/>
          <w:sz w:val="21"/>
          <w:szCs w:val="21"/>
          <w:lang w:val="uk-UA"/>
        </w:rPr>
      </w:pPr>
    </w:p>
    <w:p w14:paraId="7431A69C" w14:textId="2FD1AE5A" w:rsidR="00444F73" w:rsidRDefault="00444F73" w:rsidP="00FD1C25">
      <w:pPr>
        <w:rPr>
          <w:rFonts w:ascii="Times New Roman" w:hAnsi="Times New Roman" w:cs="Times New Roman"/>
          <w:color w:val="454545"/>
          <w:sz w:val="21"/>
          <w:szCs w:val="21"/>
          <w:lang w:val="uk-UA"/>
        </w:rPr>
      </w:pPr>
    </w:p>
    <w:p w14:paraId="1A1A79F4" w14:textId="04C55585" w:rsidR="00444F73" w:rsidRDefault="00444F73" w:rsidP="00FD1C25">
      <w:pPr>
        <w:rPr>
          <w:rFonts w:ascii="Times New Roman" w:hAnsi="Times New Roman" w:cs="Times New Roman"/>
          <w:color w:val="454545"/>
          <w:sz w:val="21"/>
          <w:szCs w:val="21"/>
          <w:lang w:val="uk-UA"/>
        </w:rPr>
      </w:pPr>
    </w:p>
    <w:p w14:paraId="216E748F" w14:textId="257A4FFE" w:rsidR="00444F73" w:rsidRDefault="00444F73" w:rsidP="00FD1C25">
      <w:pPr>
        <w:rPr>
          <w:rFonts w:ascii="Times New Roman" w:hAnsi="Times New Roman" w:cs="Times New Roman"/>
          <w:color w:val="454545"/>
          <w:sz w:val="21"/>
          <w:szCs w:val="21"/>
          <w:lang w:val="uk-UA"/>
        </w:rPr>
      </w:pPr>
    </w:p>
    <w:p w14:paraId="605B8608" w14:textId="3231DB0A" w:rsidR="00444F73" w:rsidRDefault="00444F73" w:rsidP="00FD1C25">
      <w:pPr>
        <w:rPr>
          <w:rFonts w:ascii="Times New Roman" w:hAnsi="Times New Roman" w:cs="Times New Roman"/>
          <w:color w:val="454545"/>
          <w:sz w:val="21"/>
          <w:szCs w:val="21"/>
          <w:lang w:val="uk-UA"/>
        </w:rPr>
      </w:pPr>
    </w:p>
    <w:p w14:paraId="17F320BA" w14:textId="77777777" w:rsidR="00444F73" w:rsidRDefault="00444F73" w:rsidP="00FD1C25">
      <w:pPr>
        <w:rPr>
          <w:rFonts w:ascii="Times New Roman" w:hAnsi="Times New Roman" w:cs="Times New Roman"/>
          <w:color w:val="454545"/>
          <w:sz w:val="21"/>
          <w:szCs w:val="21"/>
          <w:lang w:val="uk-UA"/>
        </w:rPr>
      </w:pPr>
    </w:p>
    <w:sectPr w:rsidR="00444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40FE"/>
    <w:multiLevelType w:val="hybridMultilevel"/>
    <w:tmpl w:val="2DEAC5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6522D7"/>
    <w:multiLevelType w:val="hybridMultilevel"/>
    <w:tmpl w:val="B10E1D84"/>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4F22880"/>
    <w:multiLevelType w:val="hybridMultilevel"/>
    <w:tmpl w:val="DF02D0DA"/>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2C700E7"/>
    <w:multiLevelType w:val="hybridMultilevel"/>
    <w:tmpl w:val="B00EB07A"/>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23"/>
    <w:rsid w:val="001E498B"/>
    <w:rsid w:val="001F3B16"/>
    <w:rsid w:val="002D763A"/>
    <w:rsid w:val="002F6EE2"/>
    <w:rsid w:val="00421759"/>
    <w:rsid w:val="00444F73"/>
    <w:rsid w:val="00770B29"/>
    <w:rsid w:val="00782116"/>
    <w:rsid w:val="007F18AC"/>
    <w:rsid w:val="00845E1E"/>
    <w:rsid w:val="00847CB1"/>
    <w:rsid w:val="008E67CB"/>
    <w:rsid w:val="009600DA"/>
    <w:rsid w:val="00984B23"/>
    <w:rsid w:val="009B7334"/>
    <w:rsid w:val="009F597C"/>
    <w:rsid w:val="00A20014"/>
    <w:rsid w:val="00C26F2E"/>
    <w:rsid w:val="00C34497"/>
    <w:rsid w:val="00C44B61"/>
    <w:rsid w:val="00D56EA3"/>
    <w:rsid w:val="00E6201C"/>
    <w:rsid w:val="00F30C87"/>
    <w:rsid w:val="00F3103D"/>
    <w:rsid w:val="00F46552"/>
    <w:rsid w:val="00F6161E"/>
    <w:rsid w:val="00F667C3"/>
    <w:rsid w:val="00FD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F76E"/>
  <w15:chartTrackingRefBased/>
  <w15:docId w15:val="{5BDECB9B-AFF2-4CF7-A8AA-D6F13A1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014"/>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9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9F597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1537</Words>
  <Characters>8761</Characters>
  <Application>Microsoft Office Word</Application>
  <DocSecurity>0</DocSecurity>
  <Lines>73</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14</cp:revision>
  <cp:lastPrinted>2022-09-21T09:53:00Z</cp:lastPrinted>
  <dcterms:created xsi:type="dcterms:W3CDTF">2022-09-21T08:29:00Z</dcterms:created>
  <dcterms:modified xsi:type="dcterms:W3CDTF">2022-09-21T10:09:00Z</dcterms:modified>
</cp:coreProperties>
</file>